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4D1" w:rsidRPr="005354D1" w:rsidRDefault="005354D1" w:rsidP="005354D1">
      <w:pPr>
        <w:spacing w:after="0" w:line="240" w:lineRule="auto"/>
        <w:rPr>
          <w:rFonts w:ascii="Verdana" w:eastAsia="Times New Roman" w:hAnsi="Verdana" w:cs="Times New Roman"/>
          <w:sz w:val="20"/>
          <w:szCs w:val="20"/>
          <w:lang w:eastAsia="el-GR"/>
        </w:rPr>
      </w:pPr>
    </w:p>
    <w:p w:rsidR="005354D1" w:rsidRPr="005354D1" w:rsidRDefault="005354D1" w:rsidP="005354D1">
      <w:pPr>
        <w:spacing w:after="0" w:line="240" w:lineRule="auto"/>
        <w:rPr>
          <w:rFonts w:ascii="Verdana" w:eastAsia="Times New Roman" w:hAnsi="Verdana" w:cs="Times New Roman"/>
          <w:sz w:val="20"/>
          <w:szCs w:val="20"/>
          <w:lang w:eastAsia="el-GR"/>
        </w:rPr>
      </w:pPr>
    </w:p>
    <w:p w:rsidR="005354D1" w:rsidRPr="005354D1" w:rsidRDefault="005354D1" w:rsidP="005354D1">
      <w:pPr>
        <w:spacing w:after="0" w:line="240" w:lineRule="auto"/>
        <w:rPr>
          <w:rFonts w:ascii="Verdana" w:eastAsia="Times New Roman" w:hAnsi="Verdana" w:cs="Times New Roman"/>
          <w:sz w:val="20"/>
          <w:szCs w:val="20"/>
          <w:lang w:eastAsia="el-GR"/>
        </w:rPr>
      </w:pPr>
    </w:p>
    <w:tbl>
      <w:tblPr>
        <w:tblpPr w:leftFromText="180" w:rightFromText="180" w:vertAnchor="text" w:horzAnchor="margin" w:tblpXSpec="center" w:tblpY="-460"/>
        <w:tblW w:w="9889" w:type="dxa"/>
        <w:tblLook w:val="04A0" w:firstRow="1" w:lastRow="0" w:firstColumn="1" w:lastColumn="0" w:noHBand="0" w:noVBand="1"/>
      </w:tblPr>
      <w:tblGrid>
        <w:gridCol w:w="4788"/>
        <w:gridCol w:w="5101"/>
      </w:tblGrid>
      <w:tr w:rsidR="005354D1" w:rsidRPr="005354D1" w:rsidTr="003A24D1">
        <w:tc>
          <w:tcPr>
            <w:tcW w:w="4788" w:type="dxa"/>
            <w:hideMark/>
          </w:tcPr>
          <w:p w:rsidR="005354D1" w:rsidRPr="005354D1" w:rsidRDefault="00C37DCC" w:rsidP="005354D1">
            <w:pPr>
              <w:spacing w:after="0"/>
              <w:ind w:left="-284"/>
              <w:jc w:val="center"/>
              <w:rPr>
                <w:rFonts w:ascii="Century Gothic" w:eastAsia="Calibri" w:hAnsi="Century Gothic" w:cs="Times New Roman"/>
                <w:b/>
                <w:sz w:val="24"/>
                <w:szCs w:val="24"/>
              </w:rPr>
            </w:pPr>
            <w:r>
              <w:rPr>
                <w:rFonts w:ascii="Verdana" w:eastAsia="Times New Roman" w:hAnsi="Verdana" w:cs="Times New Roman"/>
                <w:sz w:val="24"/>
                <w:szCs w:val="24"/>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45pt;margin-top:1.1pt;width:43.05pt;height:42.65pt;z-index:251659264;visibility:visible;mso-wrap-edited:f">
                  <v:imagedata r:id="rId6" o:title="" gain="69719f" blacklevel="1966f"/>
                  <w10:wrap type="topAndBottom"/>
                </v:shape>
                <o:OLEObject Type="Embed" ProgID="Word.Picture.8" ShapeID="_x0000_s1026" DrawAspect="Content" ObjectID="_1730791082" r:id="rId7"/>
              </w:pict>
            </w:r>
            <w:r w:rsidR="005354D1" w:rsidRPr="005354D1">
              <w:rPr>
                <w:rFonts w:ascii="Century Gothic" w:eastAsia="Calibri" w:hAnsi="Century Gothic" w:cs="Times New Roman"/>
                <w:b/>
                <w:sz w:val="20"/>
                <w:szCs w:val="20"/>
              </w:rPr>
              <w:t>ΕΛΛΗΝΙΚΗ ΔΗΜΟΚΡΑΤΙΑ</w:t>
            </w:r>
          </w:p>
          <w:p w:rsidR="005354D1" w:rsidRPr="005354D1" w:rsidRDefault="005354D1" w:rsidP="005354D1">
            <w:pPr>
              <w:spacing w:after="0" w:line="240" w:lineRule="auto"/>
              <w:ind w:left="-284"/>
              <w:jc w:val="center"/>
              <w:rPr>
                <w:rFonts w:ascii="Century Gothic" w:eastAsia="Calibri" w:hAnsi="Century Gothic" w:cs="Times New Roman"/>
                <w:b/>
                <w:sz w:val="20"/>
                <w:szCs w:val="20"/>
              </w:rPr>
            </w:pPr>
            <w:r w:rsidRPr="005354D1">
              <w:rPr>
                <w:rFonts w:ascii="Century Gothic" w:eastAsia="Calibri" w:hAnsi="Century Gothic" w:cs="Times New Roman"/>
                <w:b/>
                <w:sz w:val="20"/>
                <w:szCs w:val="20"/>
              </w:rPr>
              <w:t>ΝΟΜΟΣ ΦΘΙΩΤΙΔΑΣ</w:t>
            </w:r>
          </w:p>
          <w:p w:rsidR="005354D1" w:rsidRPr="005354D1" w:rsidRDefault="005354D1" w:rsidP="005354D1">
            <w:pPr>
              <w:spacing w:after="0" w:line="240" w:lineRule="auto"/>
              <w:ind w:left="-284"/>
              <w:jc w:val="center"/>
              <w:rPr>
                <w:rFonts w:ascii="Century Gothic" w:eastAsia="Calibri" w:hAnsi="Century Gothic" w:cs="Times New Roman"/>
                <w:b/>
                <w:sz w:val="20"/>
                <w:szCs w:val="20"/>
              </w:rPr>
            </w:pPr>
            <w:r w:rsidRPr="005354D1">
              <w:rPr>
                <w:rFonts w:ascii="Century Gothic" w:eastAsia="Calibri" w:hAnsi="Century Gothic" w:cs="Times New Roman"/>
                <w:b/>
                <w:sz w:val="20"/>
                <w:szCs w:val="20"/>
              </w:rPr>
              <w:t>Δ Η Μ Ο Σ    Λ Α Μ Ι Ε Ω Ν</w:t>
            </w:r>
          </w:p>
          <w:p w:rsidR="005354D1" w:rsidRPr="005354D1" w:rsidRDefault="005354D1" w:rsidP="005354D1">
            <w:pPr>
              <w:spacing w:after="0" w:line="240" w:lineRule="auto"/>
              <w:ind w:left="-284"/>
              <w:jc w:val="center"/>
              <w:rPr>
                <w:rFonts w:ascii="Century Gothic" w:eastAsia="Calibri" w:hAnsi="Century Gothic" w:cs="Times New Roman"/>
                <w:b/>
                <w:sz w:val="20"/>
                <w:szCs w:val="20"/>
              </w:rPr>
            </w:pPr>
            <w:r w:rsidRPr="005354D1">
              <w:rPr>
                <w:rFonts w:ascii="Century Gothic" w:eastAsia="Calibri" w:hAnsi="Century Gothic" w:cs="Times New Roman"/>
                <w:sz w:val="20"/>
                <w:szCs w:val="20"/>
              </w:rPr>
              <w:t xml:space="preserve"> </w:t>
            </w:r>
          </w:p>
        </w:tc>
        <w:tc>
          <w:tcPr>
            <w:tcW w:w="5101" w:type="dxa"/>
            <w:vMerge w:val="restart"/>
          </w:tcPr>
          <w:p w:rsidR="005354D1" w:rsidRPr="005354D1" w:rsidRDefault="005354D1" w:rsidP="005354D1">
            <w:pPr>
              <w:spacing w:after="0"/>
              <w:jc w:val="center"/>
              <w:rPr>
                <w:rFonts w:ascii="Century Gothic" w:eastAsia="Calibri" w:hAnsi="Century Gothic" w:cs="Times New Roman"/>
                <w:b/>
              </w:rPr>
            </w:pPr>
          </w:p>
          <w:p w:rsidR="005354D1" w:rsidRPr="005354D1" w:rsidRDefault="005354D1" w:rsidP="005354D1">
            <w:pPr>
              <w:spacing w:after="0"/>
              <w:jc w:val="center"/>
              <w:rPr>
                <w:rFonts w:ascii="Century Gothic" w:eastAsia="Calibri" w:hAnsi="Century Gothic" w:cs="Times New Roman"/>
                <w:b/>
              </w:rPr>
            </w:pPr>
          </w:p>
          <w:p w:rsidR="005354D1" w:rsidRPr="005354D1" w:rsidRDefault="005354D1" w:rsidP="005354D1">
            <w:pPr>
              <w:spacing w:after="0"/>
              <w:ind w:left="743"/>
              <w:jc w:val="center"/>
              <w:rPr>
                <w:rFonts w:ascii="Century Gothic" w:eastAsia="Calibri" w:hAnsi="Century Gothic" w:cs="Times New Roman"/>
                <w:b/>
              </w:rPr>
            </w:pPr>
            <w:r w:rsidRPr="005354D1">
              <w:rPr>
                <w:rFonts w:ascii="Century Gothic" w:eastAsia="Calibri" w:hAnsi="Century Gothic" w:cs="Times New Roman"/>
                <w:b/>
              </w:rPr>
              <w:t xml:space="preserve"> </w:t>
            </w:r>
          </w:p>
          <w:p w:rsidR="005354D1" w:rsidRPr="005354D1" w:rsidRDefault="005354D1" w:rsidP="005354D1">
            <w:pPr>
              <w:spacing w:after="0"/>
              <w:ind w:left="457"/>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r w:rsidRPr="005354D1">
              <w:rPr>
                <w:rFonts w:ascii="Century Gothic" w:eastAsia="Calibri" w:hAnsi="Century Gothic" w:cs="Times New Roman"/>
                <w:bCs/>
                <w:caps/>
                <w:u w:val="single"/>
              </w:rPr>
              <w:t>ΠΡΟΣ</w:t>
            </w:r>
          </w:p>
          <w:p w:rsidR="005354D1" w:rsidRPr="005354D1" w:rsidRDefault="005354D1" w:rsidP="005354D1">
            <w:pPr>
              <w:tabs>
                <w:tab w:val="left" w:pos="315"/>
              </w:tabs>
              <w:spacing w:after="0" w:line="240" w:lineRule="auto"/>
              <w:ind w:left="599"/>
              <w:jc w:val="center"/>
              <w:rPr>
                <w:rFonts w:ascii="Century Gothic" w:eastAsia="Calibri" w:hAnsi="Century Gothic" w:cs="Times New Roman"/>
                <w:b/>
                <w:caps/>
              </w:rPr>
            </w:pPr>
            <w:r w:rsidRPr="005354D1">
              <w:rPr>
                <w:rFonts w:ascii="Century Gothic" w:eastAsia="Calibri" w:hAnsi="Century Gothic" w:cs="Times New Roman"/>
                <w:bCs/>
                <w:caps/>
              </w:rPr>
              <w:t xml:space="preserve"> ΤOΝ ΠΡΟΕΔΡΟ TOY Δ</w:t>
            </w:r>
            <w:r w:rsidR="00A70531">
              <w:rPr>
                <w:rFonts w:ascii="Century Gothic" w:eastAsia="Calibri" w:hAnsi="Century Gothic" w:cs="Times New Roman"/>
                <w:bCs/>
                <w:caps/>
              </w:rPr>
              <w:t>.</w:t>
            </w:r>
            <w:r w:rsidRPr="005354D1">
              <w:rPr>
                <w:rFonts w:ascii="Century Gothic" w:eastAsia="Calibri" w:hAnsi="Century Gothic" w:cs="Times New Roman"/>
                <w:bCs/>
                <w:caps/>
              </w:rPr>
              <w:t>Σ</w:t>
            </w:r>
            <w:r w:rsidR="00A70531">
              <w:rPr>
                <w:rFonts w:ascii="Century Gothic" w:eastAsia="Calibri" w:hAnsi="Century Gothic" w:cs="Times New Roman"/>
                <w:bCs/>
                <w:caps/>
              </w:rPr>
              <w:t>.</w:t>
            </w:r>
            <w:r w:rsidRPr="005354D1">
              <w:rPr>
                <w:rFonts w:ascii="Century Gothic" w:eastAsia="Calibri" w:hAnsi="Century Gothic" w:cs="Times New Roman"/>
                <w:bCs/>
                <w:caps/>
              </w:rPr>
              <w:t xml:space="preserve"> </w:t>
            </w:r>
            <w:r w:rsidRPr="005354D1">
              <w:rPr>
                <w:rFonts w:ascii="Century Gothic" w:eastAsia="Times New Roman" w:hAnsi="Century Gothic" w:cs="Arial"/>
                <w:bCs/>
                <w:caps/>
                <w:snapToGrid w:val="0"/>
                <w:lang w:eastAsia="zh-CN"/>
              </w:rPr>
              <w:t xml:space="preserve"> </w:t>
            </w:r>
          </w:p>
        </w:tc>
      </w:tr>
      <w:tr w:rsidR="005354D1" w:rsidRPr="005354D1" w:rsidTr="003A24D1">
        <w:tc>
          <w:tcPr>
            <w:tcW w:w="4788" w:type="dxa"/>
            <w:hideMark/>
          </w:tcPr>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Δ/ΝΣΗ ΟΙΚΟΝΟΜΙΚΩΝ ΥΠΗΡΕΣΙΩΝ</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ΤΜΗΜΑ ΠΡΟΣΟΔΩΝ &amp; ΔΗΜ. ΠΕΡΙΟΥΣΙΑΣ</w:t>
            </w:r>
          </w:p>
          <w:p w:rsidR="005354D1" w:rsidRPr="005354D1" w:rsidRDefault="005354D1" w:rsidP="005354D1">
            <w:pPr>
              <w:spacing w:after="0" w:line="240" w:lineRule="auto"/>
              <w:ind w:left="-284"/>
              <w:jc w:val="center"/>
              <w:rPr>
                <w:rFonts w:ascii="Century Gothic" w:eastAsia="Calibri" w:hAnsi="Century Gothic" w:cs="Times New Roman"/>
                <w:sz w:val="20"/>
                <w:szCs w:val="20"/>
              </w:rPr>
            </w:pPr>
            <w:r w:rsidRPr="005354D1">
              <w:rPr>
                <w:rFonts w:ascii="Century Gothic" w:eastAsia="Calibri" w:hAnsi="Century Gothic" w:cs="Times New Roman"/>
                <w:sz w:val="20"/>
                <w:szCs w:val="20"/>
              </w:rPr>
              <w:t>*********************************</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proofErr w:type="spellStart"/>
            <w:r w:rsidRPr="005354D1">
              <w:rPr>
                <w:rFonts w:ascii="Century Gothic" w:eastAsia="Calibri" w:hAnsi="Century Gothic" w:cs="Times New Roman"/>
                <w:sz w:val="18"/>
                <w:szCs w:val="18"/>
              </w:rPr>
              <w:t>Ταχ.Δ</w:t>
            </w:r>
            <w:proofErr w:type="spellEnd"/>
            <w:r w:rsidRPr="005354D1">
              <w:rPr>
                <w:rFonts w:ascii="Century Gothic" w:eastAsia="Calibri" w:hAnsi="Century Gothic" w:cs="Times New Roman"/>
                <w:sz w:val="18"/>
                <w:szCs w:val="18"/>
              </w:rPr>
              <w:t>/νση: Φλέμιγκ &amp; Ερυθρού Σταυρού</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Ταχ. Κωδ. : 35131 – Λαμία</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Πληροφορίες: Ε. Παπαϊωάννου</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 xml:space="preserve">Αρ. </w:t>
            </w:r>
            <w:proofErr w:type="spellStart"/>
            <w:r w:rsidRPr="005354D1">
              <w:rPr>
                <w:rFonts w:ascii="Century Gothic" w:eastAsia="Calibri" w:hAnsi="Century Gothic" w:cs="Times New Roman"/>
                <w:sz w:val="18"/>
                <w:szCs w:val="18"/>
              </w:rPr>
              <w:t>τηλεφ</w:t>
            </w:r>
            <w:proofErr w:type="spellEnd"/>
            <w:r w:rsidRPr="005354D1">
              <w:rPr>
                <w:rFonts w:ascii="Century Gothic" w:eastAsia="Calibri" w:hAnsi="Century Gothic" w:cs="Times New Roman"/>
                <w:sz w:val="18"/>
                <w:szCs w:val="18"/>
              </w:rPr>
              <w:t>.</w:t>
            </w:r>
            <w:r w:rsidRPr="005354D1">
              <w:rPr>
                <w:rFonts w:ascii="Century Gothic" w:eastAsia="Calibri" w:hAnsi="Century Gothic" w:cs="Times New Roman"/>
                <w:sz w:val="18"/>
                <w:szCs w:val="18"/>
                <w:lang w:val="en-US"/>
              </w:rPr>
              <w:sym w:font="Wingdings" w:char="F028"/>
            </w:r>
            <w:r w:rsidRPr="005354D1">
              <w:rPr>
                <w:rFonts w:ascii="Century Gothic" w:eastAsia="Calibri" w:hAnsi="Century Gothic" w:cs="Times New Roman"/>
                <w:sz w:val="18"/>
                <w:szCs w:val="18"/>
                <w:lang w:val="en-US"/>
              </w:rPr>
              <w:t xml:space="preserve"> </w:t>
            </w:r>
            <w:r w:rsidRPr="005354D1">
              <w:rPr>
                <w:rFonts w:ascii="Century Gothic" w:eastAsia="Calibri" w:hAnsi="Century Gothic" w:cs="Times New Roman"/>
                <w:sz w:val="18"/>
                <w:szCs w:val="18"/>
              </w:rPr>
              <w:t xml:space="preserve"> :22313-51053</w:t>
            </w:r>
          </w:p>
          <w:p w:rsidR="005354D1" w:rsidRPr="005354D1" w:rsidRDefault="005354D1" w:rsidP="005354D1">
            <w:pPr>
              <w:spacing w:after="0"/>
              <w:ind w:left="-284"/>
              <w:jc w:val="center"/>
              <w:rPr>
                <w:rFonts w:ascii="Century Gothic" w:eastAsia="Calibri" w:hAnsi="Century Gothic" w:cs="Times New Roman"/>
                <w:u w:val="single"/>
                <w:lang w:val="en-US"/>
              </w:rPr>
            </w:pPr>
            <w:r w:rsidRPr="005354D1">
              <w:rPr>
                <w:rFonts w:ascii="Century Gothic" w:eastAsia="Calibri" w:hAnsi="Century Gothic" w:cs="Times New Roman"/>
                <w:sz w:val="18"/>
                <w:szCs w:val="18"/>
                <w:lang w:val="en-US"/>
              </w:rPr>
              <w:t xml:space="preserve">e-mail: </w:t>
            </w:r>
            <w:hyperlink r:id="rId8" w:history="1">
              <w:r w:rsidRPr="005354D1">
                <w:rPr>
                  <w:rFonts w:ascii="Century Gothic" w:eastAsia="Calibri" w:hAnsi="Century Gothic" w:cs="Times New Roman"/>
                  <w:color w:val="0000FF"/>
                  <w:sz w:val="18"/>
                  <w:szCs w:val="18"/>
                  <w:u w:val="single"/>
                  <w:lang w:val="en-US"/>
                </w:rPr>
                <w:t>epapaioannou@lamia-city.gr</w:t>
              </w:r>
            </w:hyperlink>
            <w:r w:rsidRPr="005354D1">
              <w:rPr>
                <w:rFonts w:ascii="Century Gothic" w:eastAsia="Calibri" w:hAnsi="Century Gothic" w:cs="Times New Roman"/>
                <w:sz w:val="18"/>
                <w:szCs w:val="18"/>
                <w:u w:val="single"/>
                <w:lang w:val="en-US"/>
              </w:rPr>
              <w:t xml:space="preserve"> </w:t>
            </w:r>
          </w:p>
        </w:tc>
        <w:tc>
          <w:tcPr>
            <w:tcW w:w="0" w:type="auto"/>
            <w:vMerge/>
            <w:vAlign w:val="center"/>
            <w:hideMark/>
          </w:tcPr>
          <w:p w:rsidR="005354D1" w:rsidRPr="005354D1" w:rsidRDefault="005354D1" w:rsidP="005354D1">
            <w:pPr>
              <w:spacing w:after="0" w:line="240" w:lineRule="auto"/>
              <w:rPr>
                <w:rFonts w:ascii="Century Gothic" w:eastAsia="Calibri" w:hAnsi="Century Gothic" w:cs="Times New Roman"/>
                <w:b/>
                <w:caps/>
              </w:rPr>
            </w:pPr>
          </w:p>
        </w:tc>
      </w:tr>
    </w:tbl>
    <w:p w:rsidR="005354D1" w:rsidRPr="005354D1" w:rsidRDefault="005354D1" w:rsidP="005354D1">
      <w:pPr>
        <w:spacing w:after="0" w:line="240" w:lineRule="auto"/>
        <w:rPr>
          <w:rFonts w:ascii="Verdana" w:eastAsia="Times New Roman" w:hAnsi="Verdana" w:cs="Times New Roman"/>
          <w:sz w:val="20"/>
          <w:szCs w:val="20"/>
          <w:lang w:eastAsia="el-GR"/>
        </w:rPr>
      </w:pPr>
    </w:p>
    <w:p w:rsidR="005354D1" w:rsidRPr="005354D1" w:rsidRDefault="005354D1" w:rsidP="005354D1">
      <w:pPr>
        <w:spacing w:after="0" w:line="240" w:lineRule="auto"/>
        <w:rPr>
          <w:rFonts w:ascii="Verdana" w:eastAsia="Times New Roman" w:hAnsi="Verdana" w:cs="Times New Roman"/>
          <w:sz w:val="20"/>
          <w:szCs w:val="20"/>
          <w:lang w:eastAsia="el-GR"/>
        </w:rPr>
      </w:pPr>
    </w:p>
    <w:p w:rsidR="005354D1" w:rsidRPr="005354D1" w:rsidRDefault="005354D1" w:rsidP="005354D1">
      <w:pPr>
        <w:spacing w:after="0" w:line="240" w:lineRule="auto"/>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ΘΕΜΑ: Έγκριση σύνταξης πρωτοκόλλου διοικητικής αποβολής από το Δήμαρχο</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 xml:space="preserve">Ο Δήμος διαθέτει κατά κυριότητα το δημοτικό  ακίνητο  (αναψυκτήριο), με εμβαδό 105,50 </w:t>
      </w:r>
      <w:proofErr w:type="spellStart"/>
      <w:r w:rsidR="005354D1" w:rsidRPr="005354D1">
        <w:rPr>
          <w:rFonts w:ascii="Verdana" w:eastAsia="Times New Roman" w:hAnsi="Verdana" w:cs="Times New Roman"/>
          <w:sz w:val="20"/>
          <w:szCs w:val="20"/>
          <w:lang w:eastAsia="el-GR"/>
        </w:rPr>
        <w:t>τ.μ</w:t>
      </w:r>
      <w:proofErr w:type="spellEnd"/>
      <w:r w:rsidR="005354D1" w:rsidRPr="005354D1">
        <w:rPr>
          <w:rFonts w:ascii="Verdana" w:eastAsia="Times New Roman" w:hAnsi="Verdana" w:cs="Times New Roman"/>
          <w:sz w:val="20"/>
          <w:szCs w:val="20"/>
          <w:lang w:eastAsia="el-GR"/>
        </w:rPr>
        <w:t>. (πλέον των συνοδών κατασκευών) που βρίσκεται στην πλατεία όπισθ</w:t>
      </w:r>
      <w:r w:rsidR="005354D1">
        <w:rPr>
          <w:rFonts w:ascii="Verdana" w:eastAsia="Times New Roman" w:hAnsi="Verdana" w:cs="Times New Roman"/>
          <w:sz w:val="20"/>
          <w:szCs w:val="20"/>
          <w:lang w:eastAsia="el-GR"/>
        </w:rPr>
        <w:t xml:space="preserve">εν του Αγ. Αθανασίου στα </w:t>
      </w:r>
      <w:proofErr w:type="spellStart"/>
      <w:r w:rsidR="005354D1">
        <w:rPr>
          <w:rFonts w:ascii="Verdana" w:eastAsia="Times New Roman" w:hAnsi="Verdana" w:cs="Times New Roman"/>
          <w:sz w:val="20"/>
          <w:szCs w:val="20"/>
          <w:lang w:eastAsia="el-GR"/>
        </w:rPr>
        <w:t>Γαλανέι</w:t>
      </w:r>
      <w:r w:rsidR="005354D1" w:rsidRPr="005354D1">
        <w:rPr>
          <w:rFonts w:ascii="Verdana" w:eastAsia="Times New Roman" w:hAnsi="Verdana" w:cs="Times New Roman"/>
          <w:sz w:val="20"/>
          <w:szCs w:val="20"/>
          <w:lang w:eastAsia="el-GR"/>
        </w:rPr>
        <w:t>κα</w:t>
      </w:r>
      <w:proofErr w:type="spellEnd"/>
      <w:r w:rsidR="005354D1" w:rsidRPr="005354D1">
        <w:rPr>
          <w:rFonts w:ascii="Verdana" w:eastAsia="Times New Roman" w:hAnsi="Verdana" w:cs="Times New Roman"/>
          <w:sz w:val="20"/>
          <w:szCs w:val="20"/>
          <w:lang w:eastAsia="el-GR"/>
        </w:rPr>
        <w:t xml:space="preserve"> Λαμίας με κωδικό 46084246, ΚΑΕΚ 460843532001 &amp; θέση 363617,4308346 Άνδρου-Τήνου &amp; </w:t>
      </w:r>
      <w:proofErr w:type="spellStart"/>
      <w:r w:rsidR="005354D1" w:rsidRPr="005354D1">
        <w:rPr>
          <w:rFonts w:ascii="Verdana" w:eastAsia="Times New Roman" w:hAnsi="Verdana" w:cs="Times New Roman"/>
          <w:sz w:val="20"/>
          <w:szCs w:val="20"/>
          <w:lang w:eastAsia="el-GR"/>
        </w:rPr>
        <w:t>Αιγίνης</w:t>
      </w:r>
      <w:proofErr w:type="spellEnd"/>
      <w:r w:rsidR="005354D1" w:rsidRPr="005354D1">
        <w:rPr>
          <w:rFonts w:ascii="Verdana" w:eastAsia="Times New Roman" w:hAnsi="Verdana" w:cs="Times New Roman"/>
          <w:sz w:val="20"/>
          <w:szCs w:val="20"/>
          <w:lang w:eastAsia="el-GR"/>
        </w:rPr>
        <w:t xml:space="preserve">.  </w:t>
      </w:r>
    </w:p>
    <w:p w:rsidR="005354D1" w:rsidRPr="005354D1" w:rsidRDefault="005354D1" w:rsidP="005679E5">
      <w:pPr>
        <w:spacing w:after="0" w:line="240" w:lineRule="auto"/>
        <w:jc w:val="both"/>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 </w:t>
      </w: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Με την υπ' αριθμ.107/15-03-1990 απόφαση του Δημοτικού Συμβουλίου Λαμιέων, είχε παραχωρηθεί στην τότε ΔΕΤΠΑ και μετέπειτα «Δημοτική Κοινωφελή Επιχείρηση Δήμου Λαμιέων» δωρεάν για 15 έτη</w:t>
      </w:r>
      <w:r w:rsidR="005354D1">
        <w:rPr>
          <w:rFonts w:ascii="Verdana" w:eastAsia="Times New Roman" w:hAnsi="Verdana" w:cs="Times New Roman"/>
          <w:sz w:val="20"/>
          <w:szCs w:val="20"/>
          <w:lang w:eastAsia="el-GR"/>
        </w:rPr>
        <w:t>,</w:t>
      </w:r>
      <w:r w:rsidR="005354D1" w:rsidRPr="005354D1">
        <w:rPr>
          <w:rFonts w:ascii="Verdana" w:eastAsia="Times New Roman" w:hAnsi="Verdana" w:cs="Times New Roman"/>
          <w:sz w:val="20"/>
          <w:szCs w:val="20"/>
          <w:lang w:eastAsia="el-GR"/>
        </w:rPr>
        <w:t xml:space="preserve"> η χρήση του χώρου και των εγκαταστάσεων του αναψυκτηρίου στην Πλατεία </w:t>
      </w:r>
      <w:proofErr w:type="spellStart"/>
      <w:r w:rsidR="005354D1" w:rsidRPr="005354D1">
        <w:rPr>
          <w:rFonts w:ascii="Verdana" w:eastAsia="Times New Roman" w:hAnsi="Verdana" w:cs="Times New Roman"/>
          <w:sz w:val="20"/>
          <w:szCs w:val="20"/>
          <w:lang w:eastAsia="el-GR"/>
        </w:rPr>
        <w:t>Γαλαν</w:t>
      </w:r>
      <w:r w:rsidR="005354D1">
        <w:rPr>
          <w:rFonts w:ascii="Verdana" w:eastAsia="Times New Roman" w:hAnsi="Verdana" w:cs="Times New Roman"/>
          <w:sz w:val="20"/>
          <w:szCs w:val="20"/>
          <w:lang w:eastAsia="el-GR"/>
        </w:rPr>
        <w:t>έι</w:t>
      </w:r>
      <w:r w:rsidR="005354D1" w:rsidRPr="005354D1">
        <w:rPr>
          <w:rFonts w:ascii="Verdana" w:eastAsia="Times New Roman" w:hAnsi="Verdana" w:cs="Times New Roman"/>
          <w:sz w:val="20"/>
          <w:szCs w:val="20"/>
          <w:lang w:eastAsia="el-GR"/>
        </w:rPr>
        <w:t>κων</w:t>
      </w:r>
      <w:proofErr w:type="spellEnd"/>
      <w:r w:rsidR="005354D1" w:rsidRPr="005354D1">
        <w:rPr>
          <w:rFonts w:ascii="Verdana" w:eastAsia="Times New Roman" w:hAnsi="Verdana" w:cs="Times New Roman"/>
          <w:sz w:val="20"/>
          <w:szCs w:val="20"/>
          <w:lang w:eastAsia="el-GR"/>
        </w:rPr>
        <w:t xml:space="preserve"> ( Άγιος Αθανάσιος), η οποία έχει παραταθεί με την αριθμ.25/23-06-2020 απόφαση του Διοικητικού Συμβουλίου, μέχρι το χρόνο λήξης και λύσης της μίσθωσης με το μισθωτή, ήτοι μέχρι έως 31/10/2020, οπότε το ακίνητο επιστρέφει στη χρήση του Δήμου Λαμιέων και αυτός νομιμοποιείται σε ενέργειες για την απόδοση του.</w:t>
      </w:r>
    </w:p>
    <w:p w:rsidR="005354D1" w:rsidRPr="005354D1" w:rsidRDefault="005354D1" w:rsidP="005679E5">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 xml:space="preserve">Στο εν λόγω ακίνητο ιδιοκτησίας του δήμου Λαμιέων συνεχίζει να δραστηριοποιείται επαγγελματικά ο </w:t>
      </w:r>
      <w:r w:rsidR="005354D1">
        <w:rPr>
          <w:rFonts w:ascii="Verdana" w:eastAsia="Times New Roman" w:hAnsi="Verdana" w:cs="Times New Roman"/>
          <w:sz w:val="20"/>
          <w:szCs w:val="20"/>
          <w:lang w:eastAsia="el-GR"/>
        </w:rPr>
        <w:t xml:space="preserve">κ. </w:t>
      </w:r>
      <w:r w:rsidR="005354D1" w:rsidRPr="005354D1">
        <w:rPr>
          <w:rFonts w:ascii="Verdana" w:eastAsia="Times New Roman" w:hAnsi="Verdana" w:cs="Times New Roman"/>
          <w:sz w:val="20"/>
          <w:szCs w:val="20"/>
          <w:lang w:eastAsia="el-GR"/>
        </w:rPr>
        <w:t>Γέμελος Εμμανουήλ, παρότι πλέον δεν έχει δικαίωμα, συνεπώς ο δήμος Λαμιέων νομιμοποιείται σε ενέργειες για την απόδοση του.</w:t>
      </w: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Με την αριθ.</w:t>
      </w:r>
      <w:r w:rsidR="005354D1">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20-2022 Απόφαση του Διοικητικού Συμβούλιου της Κοινωφελούς Επιχείρησης του Δήμου Λαμιέων (ΑΔΑ:ΨΒΝ3ΟΕΦΖ-ΞΣΖ 20)</w:t>
      </w:r>
      <w:r w:rsidR="005354D1">
        <w:rPr>
          <w:rFonts w:ascii="Verdana" w:eastAsia="Times New Roman" w:hAnsi="Verdana" w:cs="Times New Roman"/>
          <w:sz w:val="20"/>
          <w:szCs w:val="20"/>
          <w:lang w:eastAsia="el-GR"/>
        </w:rPr>
        <w:t>,</w:t>
      </w:r>
      <w:r w:rsidR="005354D1" w:rsidRPr="005354D1">
        <w:rPr>
          <w:rFonts w:ascii="Verdana" w:eastAsia="Times New Roman" w:hAnsi="Verdana" w:cs="Times New Roman"/>
          <w:sz w:val="20"/>
          <w:szCs w:val="20"/>
          <w:lang w:eastAsia="el-GR"/>
        </w:rPr>
        <w:t xml:space="preserve"> ζητήθηκε να κινηθεί η διαδικασία απόδοσης του μισθίου.</w:t>
      </w:r>
    </w:p>
    <w:p w:rsidR="005354D1" w:rsidRPr="005354D1" w:rsidRDefault="005354D1" w:rsidP="005679E5">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Pr>
          <w:rFonts w:ascii="Verdana" w:eastAsia="Times New Roman" w:hAnsi="Verdana" w:cs="Times New Roman"/>
          <w:sz w:val="20"/>
          <w:szCs w:val="20"/>
          <w:lang w:eastAsia="el-GR"/>
        </w:rPr>
        <w:t>Σ</w:t>
      </w:r>
      <w:r w:rsidR="005354D1" w:rsidRPr="005354D1">
        <w:rPr>
          <w:rFonts w:ascii="Verdana" w:eastAsia="Times New Roman" w:hAnsi="Verdana" w:cs="Times New Roman"/>
          <w:sz w:val="20"/>
          <w:szCs w:val="20"/>
          <w:lang w:eastAsia="el-GR"/>
        </w:rPr>
        <w:t xml:space="preserve">το άρθρο 178 παρ 1 &amp; 4 του ΔΚΚ (Ν. 3463/06), ορίζονται τα εξής: </w:t>
      </w:r>
    </w:p>
    <w:p w:rsidR="005354D1" w:rsidRPr="005354D1" w:rsidRDefault="005354D1" w:rsidP="005679E5">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1. Οι Δήμοι και οι Κοινότητες οφείλουν να διατηρούν, να προστατεύουν και να  διαχειρίζονται την κάθε είδους περιουσία τους με τρόπο επιμελή και αποδοτικό. </w:t>
      </w:r>
    </w:p>
    <w:p w:rsidR="005354D1" w:rsidRPr="005354D1" w:rsidRDefault="005354D1" w:rsidP="005679E5">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4. Η ακίνητη περιουσία των Δήμων και των Κοινοτήτων προστατεύεται, σύμφωνα με τις  διατάξεις της νομοθεσίας, περί προστασίας της ακίνητης περιουσίας του Δημοσίου, όπως κάθε φορά ισχύουν. Επί διοικητικής αποβολής αποφαίνεται το δημοτικό ή  κοινοτικό Συμβούλιο, ενώ το σχετικό πρωτόκολλο εκδίδει ο Δήμαρχος ή </w:t>
      </w:r>
      <w:r>
        <w:rPr>
          <w:rFonts w:ascii="Verdana" w:eastAsia="Times New Roman" w:hAnsi="Verdana" w:cs="Times New Roman"/>
          <w:sz w:val="20"/>
          <w:szCs w:val="20"/>
          <w:lang w:eastAsia="el-GR"/>
        </w:rPr>
        <w:t xml:space="preserve"> </w:t>
      </w:r>
      <w:r w:rsidRPr="005354D1">
        <w:rPr>
          <w:rFonts w:ascii="Verdana" w:eastAsia="Times New Roman" w:hAnsi="Verdana" w:cs="Times New Roman"/>
          <w:sz w:val="20"/>
          <w:szCs w:val="20"/>
          <w:lang w:eastAsia="el-GR"/>
        </w:rPr>
        <w:t>Πρόεδρος Κοινότητας.</w:t>
      </w:r>
    </w:p>
    <w:p w:rsidR="005354D1" w:rsidRPr="005354D1" w:rsidRDefault="005354D1" w:rsidP="005679E5">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Με το ΝΔ 31/1968 «Περί προστασίας της περιουσίας των ΟΤΑ», όπως αυτό τροποποιήθηκε με τις διατάξεις του Ν. 2307/1995, επεκτάθηκε η εφαρμογή του Α.Ν. 1539/1938 «Περί προστασίας των δημοσίων κτημάτων» και στους ΟΤΑ.</w:t>
      </w:r>
    </w:p>
    <w:p w:rsidR="005354D1" w:rsidRPr="005354D1" w:rsidRDefault="005679E5"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lastRenderedPageBreak/>
        <w:t xml:space="preserve">    </w:t>
      </w:r>
      <w:r w:rsidR="005354D1" w:rsidRPr="005354D1">
        <w:rPr>
          <w:rFonts w:ascii="Verdana" w:eastAsia="Times New Roman" w:hAnsi="Verdana" w:cs="Times New Roman"/>
          <w:sz w:val="20"/>
          <w:szCs w:val="20"/>
          <w:lang w:eastAsia="el-GR"/>
        </w:rPr>
        <w:t xml:space="preserve">Στο άρθρο 2 του ΑΝ 263/1968, Τροποποίηση νομοθεσίας περί προστασίας δημοσίων κτημάτων, ορίζονται τα εξής: «Κατά του </w:t>
      </w:r>
      <w:proofErr w:type="spellStart"/>
      <w:r w:rsidR="005354D1" w:rsidRPr="005354D1">
        <w:rPr>
          <w:rFonts w:ascii="Verdana" w:eastAsia="Times New Roman" w:hAnsi="Verdana" w:cs="Times New Roman"/>
          <w:sz w:val="20"/>
          <w:szCs w:val="20"/>
          <w:lang w:eastAsia="el-GR"/>
        </w:rPr>
        <w:t>αυτογνωμόνως</w:t>
      </w:r>
      <w:proofErr w:type="spellEnd"/>
      <w:r w:rsidR="005354D1" w:rsidRPr="005354D1">
        <w:rPr>
          <w:rFonts w:ascii="Verdana" w:eastAsia="Times New Roman" w:hAnsi="Verdana" w:cs="Times New Roman"/>
          <w:sz w:val="20"/>
          <w:szCs w:val="20"/>
          <w:lang w:eastAsia="el-GR"/>
        </w:rPr>
        <w:t xml:space="preserve"> επιλαμβανομένου οιουδήποτε δημοσίου κτήματος συντάσσεται παρά του αρμοδίου Οικονομικού Εφόρου </w:t>
      </w:r>
      <w:proofErr w:type="spellStart"/>
      <w:r w:rsidR="005354D1" w:rsidRPr="005354D1">
        <w:rPr>
          <w:rFonts w:ascii="Verdana" w:eastAsia="Times New Roman" w:hAnsi="Verdana" w:cs="Times New Roman"/>
          <w:sz w:val="20"/>
          <w:szCs w:val="20"/>
          <w:lang w:eastAsia="el-GR"/>
        </w:rPr>
        <w:t>Πρωτόκολλον</w:t>
      </w:r>
      <w:proofErr w:type="spellEnd"/>
      <w:r w:rsidR="005354D1" w:rsidRPr="005354D1">
        <w:rPr>
          <w:rFonts w:ascii="Verdana" w:eastAsia="Times New Roman" w:hAnsi="Verdana" w:cs="Times New Roman"/>
          <w:sz w:val="20"/>
          <w:szCs w:val="20"/>
          <w:lang w:eastAsia="el-GR"/>
        </w:rPr>
        <w:t xml:space="preserve"> διοικητικής αποβολής, </w:t>
      </w:r>
      <w:proofErr w:type="spellStart"/>
      <w:r w:rsidR="005354D1" w:rsidRPr="005354D1">
        <w:rPr>
          <w:rFonts w:ascii="Verdana" w:eastAsia="Times New Roman" w:hAnsi="Verdana" w:cs="Times New Roman"/>
          <w:sz w:val="20"/>
          <w:szCs w:val="20"/>
          <w:lang w:eastAsia="el-GR"/>
        </w:rPr>
        <w:t>κοινοποιούμενον</w:t>
      </w:r>
      <w:proofErr w:type="spellEnd"/>
      <w:r w:rsidR="005354D1" w:rsidRPr="005354D1">
        <w:rPr>
          <w:rFonts w:ascii="Verdana" w:eastAsia="Times New Roman" w:hAnsi="Verdana" w:cs="Times New Roman"/>
          <w:sz w:val="20"/>
          <w:szCs w:val="20"/>
          <w:lang w:eastAsia="el-GR"/>
        </w:rPr>
        <w:t xml:space="preserve"> προς τον καθ’ ου απευθύνεται». </w:t>
      </w:r>
    </w:p>
    <w:p w:rsidR="005354D1" w:rsidRPr="005354D1" w:rsidRDefault="005679E5"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 xml:space="preserve">Και με την παρ. 12 του άρθρου 1 του Ν. 2307/1995 ορίζεται ότι «Το πρωτόκολλο διοικητικής αποβολής που προβλέπεται από </w:t>
      </w:r>
      <w:r w:rsidR="005354D1">
        <w:rPr>
          <w:rFonts w:ascii="Verdana" w:eastAsia="Times New Roman" w:hAnsi="Verdana" w:cs="Times New Roman"/>
          <w:sz w:val="20"/>
          <w:szCs w:val="20"/>
          <w:lang w:eastAsia="el-GR"/>
        </w:rPr>
        <w:t>τις διατάξεις του άρθρου 2 του ΑΝ</w:t>
      </w:r>
      <w:r w:rsidR="005354D1" w:rsidRPr="005354D1">
        <w:rPr>
          <w:rFonts w:ascii="Verdana" w:eastAsia="Times New Roman" w:hAnsi="Verdana" w:cs="Times New Roman"/>
          <w:sz w:val="20"/>
          <w:szCs w:val="20"/>
          <w:lang w:eastAsia="el-GR"/>
        </w:rPr>
        <w:t xml:space="preserve"> 263/1968, προκειμένου περί δημοτικών και κοινοτικών κτημάτων συντάσσεται από το δήμαρχο ή πρόεδρο της κοινότητας ύστερα από απόφαση του δημοτικού ή κοινοτικού συμβουλίου».</w:t>
      </w:r>
    </w:p>
    <w:p w:rsidR="005354D1" w:rsidRPr="005354D1" w:rsidRDefault="005354D1" w:rsidP="005354D1">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Συνεπώς σύμφωνα με τα </w:t>
      </w:r>
      <w:r w:rsidR="00AF206D">
        <w:rPr>
          <w:rFonts w:ascii="Verdana" w:eastAsia="Times New Roman" w:hAnsi="Verdana" w:cs="Times New Roman"/>
          <w:sz w:val="20"/>
          <w:szCs w:val="20"/>
          <w:lang w:eastAsia="el-GR"/>
        </w:rPr>
        <w:t>προαναφερόμενα</w:t>
      </w:r>
      <w:r>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 xml:space="preserve"> οι δήμοι και οι κοινότητες έχουν ακριβώς την ίδια προστασία όπως και το Δημόσιο εκτός εάν προβλέπεται διαφορετικά από ειδικές διατάξεις.</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2A77A6"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 xml:space="preserve">Σύμφωνα με το υπ’ αριθμ.  39977/06-09-1985 συμβολαιογραφικό έγγραφο του </w:t>
      </w:r>
      <w:proofErr w:type="spellStart"/>
      <w:r w:rsidR="005354D1" w:rsidRPr="005354D1">
        <w:rPr>
          <w:rFonts w:ascii="Verdana" w:eastAsia="Times New Roman" w:hAnsi="Verdana" w:cs="Times New Roman"/>
          <w:sz w:val="20"/>
          <w:szCs w:val="20"/>
          <w:lang w:eastAsia="el-GR"/>
        </w:rPr>
        <w:t>Ταξιαρχόπουλου</w:t>
      </w:r>
      <w:proofErr w:type="spellEnd"/>
      <w:r w:rsidR="005354D1" w:rsidRPr="005354D1">
        <w:rPr>
          <w:rFonts w:ascii="Verdana" w:eastAsia="Times New Roman" w:hAnsi="Verdana" w:cs="Times New Roman"/>
          <w:sz w:val="20"/>
          <w:szCs w:val="20"/>
          <w:lang w:eastAsia="el-GR"/>
        </w:rPr>
        <w:t xml:space="preserve"> Νικολάου   &amp; το υπ’ αριθμ.  αριθ.3153/1985 πιστοποιητικό του Υποθηκοφυλακείου Λαμίας</w:t>
      </w:r>
      <w:r w:rsidR="00AF206D">
        <w:rPr>
          <w:rFonts w:ascii="Verdana" w:eastAsia="Times New Roman" w:hAnsi="Verdana" w:cs="Times New Roman"/>
          <w:sz w:val="20"/>
          <w:szCs w:val="20"/>
          <w:lang w:eastAsia="el-GR"/>
        </w:rPr>
        <w:t>,</w:t>
      </w:r>
      <w:r w:rsidR="005354D1" w:rsidRPr="005354D1">
        <w:rPr>
          <w:rFonts w:ascii="Verdana" w:eastAsia="Times New Roman" w:hAnsi="Verdana" w:cs="Times New Roman"/>
          <w:sz w:val="20"/>
          <w:szCs w:val="20"/>
          <w:lang w:eastAsia="el-GR"/>
        </w:rPr>
        <w:t xml:space="preserve">  το </w:t>
      </w:r>
      <w:r w:rsidR="00AF206D">
        <w:rPr>
          <w:rFonts w:ascii="Verdana" w:eastAsia="Times New Roman" w:hAnsi="Verdana" w:cs="Times New Roman"/>
          <w:sz w:val="20"/>
          <w:szCs w:val="20"/>
          <w:lang w:eastAsia="el-GR"/>
        </w:rPr>
        <w:t>συγκεκριμένο</w:t>
      </w:r>
      <w:r w:rsidR="005354D1" w:rsidRPr="005354D1">
        <w:rPr>
          <w:rFonts w:ascii="Verdana" w:eastAsia="Times New Roman" w:hAnsi="Verdana" w:cs="Times New Roman"/>
          <w:sz w:val="20"/>
          <w:szCs w:val="20"/>
          <w:lang w:eastAsia="el-GR"/>
        </w:rPr>
        <w:t xml:space="preserve">  ακίνητο του δήμου Λαμιέων με κωδικό 46084246, ΚΑΕΚ 460843532001 &amp; θέση 36</w:t>
      </w:r>
      <w:r w:rsidR="005354D1">
        <w:rPr>
          <w:rFonts w:ascii="Verdana" w:eastAsia="Times New Roman" w:hAnsi="Verdana" w:cs="Times New Roman"/>
          <w:sz w:val="20"/>
          <w:szCs w:val="20"/>
          <w:lang w:eastAsia="el-GR"/>
        </w:rPr>
        <w:t xml:space="preserve">3617,4308346 Άνδρου-Τήνου &amp; </w:t>
      </w:r>
      <w:proofErr w:type="spellStart"/>
      <w:r w:rsidR="005354D1">
        <w:rPr>
          <w:rFonts w:ascii="Verdana" w:eastAsia="Times New Roman" w:hAnsi="Verdana" w:cs="Times New Roman"/>
          <w:sz w:val="20"/>
          <w:szCs w:val="20"/>
          <w:lang w:eastAsia="el-GR"/>
        </w:rPr>
        <w:t>Αιγί</w:t>
      </w:r>
      <w:r w:rsidR="005354D1" w:rsidRPr="005354D1">
        <w:rPr>
          <w:rFonts w:ascii="Verdana" w:eastAsia="Times New Roman" w:hAnsi="Verdana" w:cs="Times New Roman"/>
          <w:sz w:val="20"/>
          <w:szCs w:val="20"/>
          <w:lang w:eastAsia="el-GR"/>
        </w:rPr>
        <w:t>νης</w:t>
      </w:r>
      <w:proofErr w:type="spellEnd"/>
      <w:r w:rsidR="005354D1" w:rsidRPr="005354D1">
        <w:rPr>
          <w:rFonts w:ascii="Verdana" w:eastAsia="Times New Roman" w:hAnsi="Verdana" w:cs="Times New Roman"/>
          <w:sz w:val="20"/>
          <w:szCs w:val="20"/>
          <w:lang w:eastAsia="el-GR"/>
        </w:rPr>
        <w:t xml:space="preserve">, νομίμως περιήλθε στην ιδιοκτησία του Δήμου μας από πώληση. </w:t>
      </w:r>
    </w:p>
    <w:p w:rsidR="005354D1" w:rsidRDefault="005354D1" w:rsidP="005354D1">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Προκειμένου να αποβληθούν όσοι </w:t>
      </w:r>
      <w:proofErr w:type="spellStart"/>
      <w:r w:rsidRPr="005354D1">
        <w:rPr>
          <w:rFonts w:ascii="Verdana" w:eastAsia="Times New Roman" w:hAnsi="Verdana" w:cs="Times New Roman"/>
          <w:sz w:val="20"/>
          <w:szCs w:val="20"/>
          <w:lang w:eastAsia="el-GR"/>
        </w:rPr>
        <w:t>αυτογνωμόνως</w:t>
      </w:r>
      <w:proofErr w:type="spellEnd"/>
      <w:r w:rsidRPr="005354D1">
        <w:rPr>
          <w:rFonts w:ascii="Verdana" w:eastAsia="Times New Roman" w:hAnsi="Verdana" w:cs="Times New Roman"/>
          <w:sz w:val="20"/>
          <w:szCs w:val="20"/>
          <w:lang w:eastAsia="el-GR"/>
        </w:rPr>
        <w:t xml:space="preserve"> και αυθαίρετα νέμονται, κατέχουν ή κατοικούν στο εν λόγω ακίνητο, θα πρέπει να συνταχθεί πρωτόκολλο διοικητικής αποβολής από το Δήμαρχο ύστερα από απόφαση του Δημοτικού Συμβουλίου κατά των διαφόρων ατόμων που φέρονται ως ιδιοκτήτες αυτού καθώς και κατά παντός ο οποίος αυθαίρετα νέμεται, κατοικεί ή κατέχει αυτό έτσι ώστε να περιέλθει και ουσιαστικά το ακίνητο στο Δήμο Λαμιέων.</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Κατόπιν των ανωτέρω και λαμβάνοντας υπόψη:</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numPr>
          <w:ilvl w:val="0"/>
          <w:numId w:val="1"/>
        </w:num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00AF206D">
        <w:rPr>
          <w:rFonts w:ascii="Verdana" w:eastAsia="Times New Roman" w:hAnsi="Verdana" w:cs="Times New Roman"/>
          <w:sz w:val="20"/>
          <w:szCs w:val="20"/>
          <w:lang w:eastAsia="el-GR"/>
        </w:rPr>
        <w:t xml:space="preserve"> άρθρο</w:t>
      </w:r>
      <w:r w:rsidRPr="005354D1">
        <w:rPr>
          <w:rFonts w:ascii="Verdana" w:eastAsia="Times New Roman" w:hAnsi="Verdana" w:cs="Times New Roman"/>
          <w:sz w:val="20"/>
          <w:szCs w:val="20"/>
          <w:lang w:eastAsia="el-GR"/>
        </w:rPr>
        <w:t xml:space="preserve"> 178 παρ 1 &amp; 4 του ΔΚΚ (Ν. 3463/06)</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Ν. 2307/1995</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Ν</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Δ</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 xml:space="preserve"> 31/1968 </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Α</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Ν</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 xml:space="preserve"> 263/1968</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Α.Ν. 1539/1938 </w:t>
      </w:r>
    </w:p>
    <w:p w:rsidR="005354D1" w:rsidRPr="005354D1" w:rsidRDefault="005354D1" w:rsidP="005354D1">
      <w:pPr>
        <w:numPr>
          <w:ilvl w:val="0"/>
          <w:numId w:val="1"/>
        </w:num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το αριθ.39977/06-09-1985 συμβολαιογραφικό έγγραφο </w:t>
      </w:r>
    </w:p>
    <w:p w:rsidR="005354D1" w:rsidRPr="005354D1" w:rsidRDefault="005354D1" w:rsidP="005354D1">
      <w:pPr>
        <w:numPr>
          <w:ilvl w:val="0"/>
          <w:numId w:val="1"/>
        </w:num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την αριθ.</w:t>
      </w:r>
      <w:r w:rsidR="00AF206D">
        <w:rPr>
          <w:rFonts w:ascii="Verdana" w:eastAsia="Times New Roman" w:hAnsi="Verdana" w:cs="Times New Roman"/>
          <w:sz w:val="20"/>
          <w:szCs w:val="20"/>
          <w:lang w:eastAsia="el-GR"/>
        </w:rPr>
        <w:t xml:space="preserve"> </w:t>
      </w:r>
      <w:r w:rsidRPr="005354D1">
        <w:rPr>
          <w:rFonts w:ascii="Verdana" w:eastAsia="Times New Roman" w:hAnsi="Verdana" w:cs="Times New Roman"/>
          <w:sz w:val="20"/>
          <w:szCs w:val="20"/>
          <w:lang w:eastAsia="el-GR"/>
        </w:rPr>
        <w:t>41555-17/10/2022 Απόφαση Ορισμού Αντιδημάρχων &amp; ορισμού αρμοδιοτήτων</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b/>
          <w:sz w:val="20"/>
          <w:szCs w:val="20"/>
          <w:lang w:eastAsia="el-GR"/>
        </w:rPr>
      </w:pPr>
      <w:r>
        <w:rPr>
          <w:rFonts w:ascii="Verdana" w:eastAsia="Times New Roman" w:hAnsi="Verdana" w:cs="Times New Roman"/>
          <w:sz w:val="20"/>
          <w:szCs w:val="20"/>
          <w:lang w:eastAsia="el-GR"/>
        </w:rPr>
        <w:t xml:space="preserve">                                        </w:t>
      </w:r>
      <w:r w:rsidRPr="005354D1">
        <w:rPr>
          <w:rFonts w:ascii="Verdana" w:eastAsia="Times New Roman" w:hAnsi="Verdana" w:cs="Times New Roman"/>
          <w:b/>
          <w:sz w:val="20"/>
          <w:szCs w:val="20"/>
          <w:lang w:eastAsia="el-GR"/>
        </w:rPr>
        <w:t>Εισηγούμαστε</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AF206D" w:rsidP="005354D1">
      <w:pPr>
        <w:spacing w:after="0" w:line="240" w:lineRule="auto"/>
        <w:jc w:val="both"/>
        <w:rPr>
          <w:rFonts w:ascii="Arial" w:eastAsia="Times New Roman" w:hAnsi="Arial" w:cs="Arial"/>
          <w:sz w:val="20"/>
          <w:szCs w:val="20"/>
          <w:lang w:eastAsia="el-GR"/>
        </w:rPr>
      </w:pPr>
      <w:r>
        <w:rPr>
          <w:rFonts w:ascii="Verdana" w:eastAsia="Times New Roman" w:hAnsi="Verdana" w:cs="Times New Roman"/>
          <w:sz w:val="20"/>
          <w:szCs w:val="20"/>
          <w:lang w:eastAsia="el-GR"/>
        </w:rPr>
        <w:t xml:space="preserve">  </w:t>
      </w:r>
      <w:r w:rsidR="005354D1">
        <w:rPr>
          <w:rFonts w:ascii="Verdana" w:eastAsia="Times New Roman" w:hAnsi="Verdana" w:cs="Times New Roman"/>
          <w:sz w:val="20"/>
          <w:szCs w:val="20"/>
          <w:lang w:eastAsia="el-GR"/>
        </w:rPr>
        <w:t>Την έγκριση</w:t>
      </w:r>
      <w:r w:rsidR="005354D1" w:rsidRPr="005354D1">
        <w:rPr>
          <w:rFonts w:ascii="Verdana" w:eastAsia="Times New Roman" w:hAnsi="Verdana" w:cs="Times New Roman"/>
          <w:sz w:val="20"/>
          <w:szCs w:val="20"/>
          <w:lang w:eastAsia="el-GR"/>
        </w:rPr>
        <w:t xml:space="preserve"> σύνταξη</w:t>
      </w:r>
      <w:r w:rsidR="005354D1">
        <w:rPr>
          <w:rFonts w:ascii="Verdana" w:eastAsia="Times New Roman" w:hAnsi="Verdana" w:cs="Times New Roman"/>
          <w:sz w:val="20"/>
          <w:szCs w:val="20"/>
          <w:lang w:eastAsia="el-GR"/>
        </w:rPr>
        <w:t>ς</w:t>
      </w:r>
      <w:r w:rsidR="005354D1" w:rsidRPr="005354D1">
        <w:rPr>
          <w:rFonts w:ascii="Verdana" w:eastAsia="Times New Roman" w:hAnsi="Verdana" w:cs="Times New Roman"/>
          <w:sz w:val="20"/>
          <w:szCs w:val="20"/>
          <w:lang w:eastAsia="el-GR"/>
        </w:rPr>
        <w:t xml:space="preserve"> πρωτοκόλλου διοικητικής αποβολής από το Δήμαρχο Λαμιέων, όσων αυθαίρετα νέμονται, κατέχουν ή κατοικούν στο δημοτικό ακίνητο </w:t>
      </w:r>
      <w:r w:rsidR="005354D1" w:rsidRPr="005354D1">
        <w:rPr>
          <w:rFonts w:ascii="Verdana" w:eastAsia="Times New Roman" w:hAnsi="Verdana" w:cs="Times New Roman"/>
          <w:bCs/>
          <w:sz w:val="20"/>
          <w:szCs w:val="20"/>
          <w:lang w:eastAsia="el-GR"/>
        </w:rPr>
        <w:t xml:space="preserve">που βρίσκεται στην πλατεία όπισθεν του Ι.Ν. Αγίου Αθανασίου στα </w:t>
      </w:r>
      <w:r w:rsidR="005354D1">
        <w:rPr>
          <w:rFonts w:ascii="Verdana" w:eastAsia="Times New Roman" w:hAnsi="Verdana" w:cs="Times New Roman"/>
          <w:bCs/>
          <w:sz w:val="20"/>
          <w:szCs w:val="20"/>
          <w:lang w:eastAsia="el-GR"/>
        </w:rPr>
        <w:t xml:space="preserve"> </w:t>
      </w:r>
      <w:proofErr w:type="spellStart"/>
      <w:r w:rsidR="005354D1">
        <w:rPr>
          <w:rFonts w:ascii="Verdana" w:eastAsia="Times New Roman" w:hAnsi="Verdana" w:cs="Times New Roman"/>
          <w:bCs/>
          <w:sz w:val="20"/>
          <w:szCs w:val="20"/>
          <w:lang w:eastAsia="el-GR"/>
        </w:rPr>
        <w:t>Γαλανέι</w:t>
      </w:r>
      <w:r w:rsidR="005354D1" w:rsidRPr="005354D1">
        <w:rPr>
          <w:rFonts w:ascii="Verdana" w:eastAsia="Times New Roman" w:hAnsi="Verdana" w:cs="Times New Roman"/>
          <w:bCs/>
          <w:sz w:val="20"/>
          <w:szCs w:val="20"/>
          <w:lang w:eastAsia="el-GR"/>
        </w:rPr>
        <w:t>κα</w:t>
      </w:r>
      <w:proofErr w:type="spellEnd"/>
      <w:r w:rsidR="005354D1" w:rsidRPr="005354D1">
        <w:rPr>
          <w:rFonts w:ascii="Verdana" w:eastAsia="Times New Roman" w:hAnsi="Verdana" w:cs="Times New Roman"/>
          <w:bCs/>
          <w:sz w:val="20"/>
          <w:szCs w:val="20"/>
          <w:lang w:eastAsia="el-GR"/>
        </w:rPr>
        <w:t xml:space="preserve"> Λαμίας</w:t>
      </w:r>
      <w:r w:rsidR="005354D1" w:rsidRPr="005354D1">
        <w:rPr>
          <w:rFonts w:ascii="Verdana" w:eastAsia="Times New Roman" w:hAnsi="Verdana" w:cs="Times New Roman"/>
          <w:sz w:val="20"/>
          <w:szCs w:val="20"/>
          <w:lang w:eastAsia="el-GR"/>
        </w:rPr>
        <w:t xml:space="preserve">, με κωδικό 46084246, ΚΑΕΚ 460843532001 &amp; θέση 363617,4308346 Άνδρου-Τήνου &amp; </w:t>
      </w:r>
      <w:proofErr w:type="spellStart"/>
      <w:r w:rsidR="005354D1" w:rsidRPr="005354D1">
        <w:rPr>
          <w:rFonts w:ascii="Verdana" w:eastAsia="Times New Roman" w:hAnsi="Verdana" w:cs="Times New Roman"/>
          <w:sz w:val="20"/>
          <w:szCs w:val="20"/>
          <w:lang w:eastAsia="el-GR"/>
        </w:rPr>
        <w:t>Αιγίνης</w:t>
      </w:r>
      <w:proofErr w:type="spellEnd"/>
      <w:r w:rsidR="005354D1" w:rsidRPr="005354D1">
        <w:rPr>
          <w:rFonts w:ascii="Verdana" w:eastAsia="Times New Roman" w:hAnsi="Verdana" w:cs="Times New Roman"/>
          <w:sz w:val="20"/>
          <w:szCs w:val="20"/>
          <w:lang w:eastAsia="el-GR"/>
        </w:rPr>
        <w:t xml:space="preserve">, δεδομένου ότι το ακίνητο αυτό ανήκει κατά χρήση, νομή και κατοχή στο Δήμο Λαμιέων για τους λόγους που αναφέρονται στην εισήγηση. </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sz w:val="20"/>
          <w:szCs w:val="20"/>
          <w:lang w:eastAsia="el-GR"/>
        </w:rPr>
      </w:pPr>
    </w:p>
    <w:tbl>
      <w:tblPr>
        <w:tblW w:w="8902" w:type="dxa"/>
        <w:jc w:val="center"/>
        <w:tblLayout w:type="fixed"/>
        <w:tblLook w:val="04A0" w:firstRow="1" w:lastRow="0" w:firstColumn="1" w:lastColumn="0" w:noHBand="0" w:noVBand="1"/>
      </w:tblPr>
      <w:tblGrid>
        <w:gridCol w:w="2495"/>
        <w:gridCol w:w="308"/>
        <w:gridCol w:w="2811"/>
        <w:gridCol w:w="3288"/>
      </w:tblGrid>
      <w:tr w:rsidR="005354D1" w:rsidRPr="005354D1" w:rsidTr="005354D1">
        <w:trPr>
          <w:trHeight w:val="1183"/>
          <w:jc w:val="center"/>
        </w:trPr>
        <w:tc>
          <w:tcPr>
            <w:tcW w:w="2803" w:type="dxa"/>
            <w:gridSpan w:val="2"/>
            <w:hideMark/>
          </w:tcPr>
          <w:p w:rsidR="005354D1" w:rsidRPr="005354D1" w:rsidRDefault="005354D1" w:rsidP="005354D1">
            <w:pPr>
              <w:spacing w:after="0" w:line="240" w:lineRule="auto"/>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Η </w:t>
            </w:r>
            <w:r w:rsidR="002A77A6" w:rsidRPr="005354D1">
              <w:rPr>
                <w:rFonts w:ascii="Arial" w:eastAsia="Times New Roman" w:hAnsi="Arial" w:cs="Arial"/>
                <w:sz w:val="20"/>
                <w:szCs w:val="20"/>
                <w:lang w:eastAsia="el-GR"/>
              </w:rPr>
              <w:t>ΠΡΟ</w:t>
            </w:r>
            <w:r w:rsidR="002A77A6">
              <w:rPr>
                <w:rFonts w:ascii="Arial" w:eastAsia="Times New Roman" w:hAnsi="Arial" w:cs="Arial"/>
                <w:sz w:val="20"/>
                <w:szCs w:val="20"/>
                <w:lang w:eastAsia="el-GR"/>
              </w:rPr>
              <w:t>Ϊ</w:t>
            </w:r>
            <w:r w:rsidR="002A77A6" w:rsidRPr="005354D1">
              <w:rPr>
                <w:rFonts w:ascii="Arial" w:eastAsia="Times New Roman" w:hAnsi="Arial" w:cs="Arial"/>
                <w:sz w:val="20"/>
                <w:szCs w:val="20"/>
                <w:lang w:eastAsia="el-GR"/>
              </w:rPr>
              <w:t>ΣΤΑΜΕΝΗ</w:t>
            </w:r>
          </w:p>
          <w:p w:rsidR="005354D1" w:rsidRDefault="005354D1" w:rsidP="005354D1">
            <w:pPr>
              <w:spacing w:after="0" w:line="240" w:lineRule="auto"/>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ΤΜΗΜΑΤΟΣ</w:t>
            </w:r>
          </w:p>
          <w:p w:rsidR="005354D1" w:rsidRDefault="005354D1" w:rsidP="005354D1">
            <w:pPr>
              <w:spacing w:after="0" w:line="240" w:lineRule="auto"/>
              <w:jc w:val="center"/>
              <w:rPr>
                <w:rFonts w:ascii="Arial" w:eastAsia="Times New Roman" w:hAnsi="Arial" w:cs="Arial"/>
                <w:sz w:val="20"/>
                <w:szCs w:val="20"/>
                <w:lang w:eastAsia="el-GR"/>
              </w:rPr>
            </w:pPr>
          </w:p>
          <w:p w:rsidR="005354D1" w:rsidRDefault="005354D1" w:rsidP="005354D1">
            <w:pPr>
              <w:spacing w:after="0" w:line="240" w:lineRule="auto"/>
              <w:jc w:val="center"/>
              <w:rPr>
                <w:rFonts w:ascii="Arial" w:eastAsia="Times New Roman" w:hAnsi="Arial" w:cs="Arial"/>
                <w:sz w:val="20"/>
                <w:szCs w:val="20"/>
                <w:lang w:eastAsia="el-GR"/>
              </w:rPr>
            </w:pPr>
          </w:p>
          <w:p w:rsidR="005354D1" w:rsidRDefault="005354D1" w:rsidP="005354D1">
            <w:pPr>
              <w:spacing w:after="0" w:line="240" w:lineRule="auto"/>
              <w:jc w:val="center"/>
              <w:rPr>
                <w:rFonts w:ascii="Arial" w:eastAsia="Times New Roman" w:hAnsi="Arial" w:cs="Arial"/>
                <w:sz w:val="20"/>
                <w:szCs w:val="20"/>
                <w:lang w:eastAsia="el-GR"/>
              </w:rPr>
            </w:pPr>
          </w:p>
          <w:p w:rsidR="005354D1" w:rsidRPr="005354D1" w:rsidRDefault="005354D1" w:rsidP="005354D1">
            <w:pPr>
              <w:spacing w:after="0" w:line="240" w:lineRule="auto"/>
              <w:jc w:val="center"/>
              <w:rPr>
                <w:rFonts w:ascii="Arial" w:eastAsia="Times New Roman" w:hAnsi="Arial" w:cs="Arial"/>
                <w:lang w:eastAsia="el-GR"/>
              </w:rPr>
            </w:pPr>
          </w:p>
        </w:tc>
        <w:tc>
          <w:tcPr>
            <w:tcW w:w="2811" w:type="dxa"/>
            <w:hideMark/>
          </w:tcPr>
          <w:p w:rsidR="005354D1" w:rsidRPr="005354D1" w:rsidRDefault="005354D1" w:rsidP="005354D1">
            <w:pPr>
              <w:spacing w:after="0"/>
              <w:rPr>
                <w:rFonts w:ascii="Verdana" w:eastAsia="Times New Roman" w:hAnsi="Verdana" w:cs="Times New Roman"/>
                <w:sz w:val="20"/>
                <w:szCs w:val="20"/>
                <w:lang w:eastAsia="el-GR"/>
              </w:rPr>
            </w:pPr>
          </w:p>
        </w:tc>
        <w:tc>
          <w:tcPr>
            <w:tcW w:w="3288" w:type="dxa"/>
          </w:tcPr>
          <w:p w:rsidR="005354D1" w:rsidRPr="005354D1" w:rsidRDefault="005354D1" w:rsidP="005354D1">
            <w:pPr>
              <w:ind w:left="-392"/>
              <w:rPr>
                <w:rFonts w:ascii="Arial" w:eastAsia="Times New Roman" w:hAnsi="Arial" w:cs="Arial"/>
                <w:lang w:eastAsia="el-GR"/>
              </w:rPr>
            </w:pPr>
            <w:r>
              <w:rPr>
                <w:rFonts w:ascii="Verdana" w:eastAsia="Times New Roman" w:hAnsi="Verdana" w:cs="Times New Roman"/>
                <w:sz w:val="20"/>
                <w:szCs w:val="20"/>
                <w:lang w:eastAsia="el-GR"/>
              </w:rPr>
              <w:t xml:space="preserve">Η  </w:t>
            </w:r>
            <w:proofErr w:type="spellStart"/>
            <w:r>
              <w:rPr>
                <w:rFonts w:ascii="Verdana" w:eastAsia="Times New Roman" w:hAnsi="Verdana" w:cs="Times New Roman"/>
                <w:sz w:val="20"/>
                <w:szCs w:val="20"/>
                <w:lang w:eastAsia="el-GR"/>
              </w:rPr>
              <w:t>Η</w:t>
            </w:r>
            <w:proofErr w:type="spellEnd"/>
            <w:r w:rsidRPr="005354D1">
              <w:rPr>
                <w:rFonts w:ascii="Verdana" w:eastAsia="Times New Roman" w:hAnsi="Verdana" w:cs="Times New Roman"/>
                <w:sz w:val="20"/>
                <w:szCs w:val="20"/>
                <w:lang w:eastAsia="el-GR"/>
              </w:rPr>
              <w:t xml:space="preserve"> ΑΝ.ΠΡΟΪ</w:t>
            </w:r>
            <w:r>
              <w:rPr>
                <w:rFonts w:ascii="Verdana" w:eastAsia="Times New Roman" w:hAnsi="Verdana" w:cs="Times New Roman"/>
                <w:sz w:val="20"/>
                <w:szCs w:val="20"/>
                <w:lang w:eastAsia="el-GR"/>
              </w:rPr>
              <w:t>ΣΤΑΜΕΝΗ Δ/ΝΣΗΣ ΟΙ  Ο</w:t>
            </w:r>
            <w:r w:rsidRPr="005354D1">
              <w:rPr>
                <w:rFonts w:ascii="Verdana" w:eastAsia="Times New Roman" w:hAnsi="Verdana" w:cs="Times New Roman"/>
                <w:sz w:val="20"/>
                <w:szCs w:val="20"/>
                <w:lang w:eastAsia="el-GR"/>
              </w:rPr>
              <w:t>ΙΚΟΝΟΜΙΚΩΝ ΥΠΗΡΕΣΙΩΝ</w:t>
            </w:r>
          </w:p>
        </w:tc>
      </w:tr>
      <w:tr w:rsidR="005354D1" w:rsidRPr="005354D1" w:rsidTr="003A24D1">
        <w:trPr>
          <w:jc w:val="center"/>
        </w:trPr>
        <w:tc>
          <w:tcPr>
            <w:tcW w:w="2495" w:type="dxa"/>
          </w:tcPr>
          <w:p w:rsidR="005354D1" w:rsidRPr="005354D1" w:rsidRDefault="005354D1" w:rsidP="005354D1">
            <w:pPr>
              <w:jc w:val="center"/>
              <w:rPr>
                <w:rFonts w:ascii="Arial" w:eastAsia="Times New Roman" w:hAnsi="Arial" w:cs="Arial"/>
                <w:lang w:eastAsia="el-GR"/>
              </w:rPr>
            </w:pPr>
          </w:p>
        </w:tc>
        <w:tc>
          <w:tcPr>
            <w:tcW w:w="3119" w:type="dxa"/>
            <w:gridSpan w:val="2"/>
          </w:tcPr>
          <w:p w:rsidR="005354D1" w:rsidRPr="005354D1" w:rsidRDefault="005354D1" w:rsidP="005354D1">
            <w:pPr>
              <w:spacing w:after="0" w:line="240" w:lineRule="auto"/>
              <w:ind w:right="-392"/>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  Ο ΑΡΜΟΔΙΟΣ ΑΝΤΙΔΗΜΑΡΧΟΣΟΣ  </w:t>
            </w:r>
          </w:p>
          <w:p w:rsidR="005354D1" w:rsidRDefault="005354D1" w:rsidP="005354D1">
            <w:pPr>
              <w:spacing w:after="0" w:line="240" w:lineRule="auto"/>
              <w:ind w:right="-392"/>
              <w:jc w:val="center"/>
              <w:rPr>
                <w:rFonts w:ascii="Arial" w:eastAsia="Times New Roman" w:hAnsi="Arial" w:cs="Arial"/>
                <w:sz w:val="20"/>
                <w:szCs w:val="20"/>
                <w:lang w:eastAsia="el-GR"/>
              </w:rPr>
            </w:pPr>
          </w:p>
          <w:p w:rsidR="005354D1" w:rsidRPr="005354D1" w:rsidRDefault="005354D1" w:rsidP="005354D1">
            <w:pPr>
              <w:spacing w:after="0" w:line="240" w:lineRule="auto"/>
              <w:ind w:right="-392"/>
              <w:jc w:val="center"/>
              <w:rPr>
                <w:rFonts w:ascii="Arial" w:eastAsia="Times New Roman" w:hAnsi="Arial" w:cs="Arial"/>
                <w:sz w:val="20"/>
                <w:szCs w:val="20"/>
                <w:lang w:eastAsia="el-GR"/>
              </w:rPr>
            </w:pPr>
          </w:p>
          <w:p w:rsidR="005354D1" w:rsidRDefault="005354D1" w:rsidP="005354D1">
            <w:pPr>
              <w:spacing w:after="0" w:line="240" w:lineRule="auto"/>
              <w:jc w:val="center"/>
              <w:rPr>
                <w:rFonts w:ascii="Arial" w:eastAsia="Times New Roman" w:hAnsi="Arial" w:cs="Arial"/>
                <w:lang w:eastAsia="el-GR"/>
              </w:rPr>
            </w:pPr>
          </w:p>
          <w:p w:rsidR="005354D1" w:rsidRPr="005354D1" w:rsidRDefault="005354D1" w:rsidP="005354D1">
            <w:pPr>
              <w:spacing w:after="0" w:line="240" w:lineRule="auto"/>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ΦΩΣΚΟΛΟΣ ΠΑΝΑΓΙΩΤΗΣ </w:t>
            </w:r>
          </w:p>
        </w:tc>
        <w:tc>
          <w:tcPr>
            <w:tcW w:w="3288" w:type="dxa"/>
          </w:tcPr>
          <w:p w:rsidR="005354D1" w:rsidRPr="005354D1" w:rsidRDefault="005354D1" w:rsidP="005354D1">
            <w:pPr>
              <w:jc w:val="center"/>
              <w:rPr>
                <w:rFonts w:ascii="Arial" w:eastAsia="Times New Roman" w:hAnsi="Arial" w:cs="Arial"/>
                <w:lang w:eastAsia="el-GR"/>
              </w:rPr>
            </w:pPr>
          </w:p>
        </w:tc>
      </w:tr>
    </w:tbl>
    <w:p w:rsidR="00B60C94" w:rsidRDefault="00B60C94" w:rsidP="005354D1"/>
    <w:sectPr w:rsidR="00B60C94" w:rsidSect="005354D1">
      <w:pgSz w:w="11906" w:h="16838"/>
      <w:pgMar w:top="993"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entury Gothic">
    <w:panose1 w:val="020B0502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51C86"/>
    <w:multiLevelType w:val="hybridMultilevel"/>
    <w:tmpl w:val="00CABC0E"/>
    <w:lvl w:ilvl="0" w:tplc="48AC60AE">
      <w:start w:val="4"/>
      <w:numFmt w:val="bullet"/>
      <w:lvlText w:val="-"/>
      <w:lvlJc w:val="left"/>
      <w:pPr>
        <w:tabs>
          <w:tab w:val="num" w:pos="360"/>
        </w:tabs>
        <w:ind w:left="360" w:hanging="360"/>
      </w:pPr>
      <w:rPr>
        <w:rFonts w:ascii="Tahoma" w:eastAsia="Times New Roman" w:hAnsi="Tahoma" w:cs="Tahoma"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4D1"/>
    <w:rsid w:val="002A77A6"/>
    <w:rsid w:val="005354D1"/>
    <w:rsid w:val="005679E5"/>
    <w:rsid w:val="00A70531"/>
    <w:rsid w:val="00AF206D"/>
    <w:rsid w:val="00B60C94"/>
    <w:rsid w:val="00FB47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apaioann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790</Words>
  <Characters>4272</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Stavroula Mpalasi</dc:creator>
  <cp:lastModifiedBy>Stavroula Mpalasi</cp:lastModifiedBy>
  <cp:revision>4</cp:revision>
  <dcterms:created xsi:type="dcterms:W3CDTF">2022-11-24T06:59:00Z</dcterms:created>
  <dcterms:modified xsi:type="dcterms:W3CDTF">2022-11-24T07:26:00Z</dcterms:modified>
</cp:coreProperties>
</file>